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AEF86F9" wp14:editId="3219F5AB">
            <wp:extent cx="5731510" cy="1170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AEF86F9" wp14:editId="3219F5AB">
            <wp:extent cx="5731510" cy="11709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FD331A0" wp14:editId="44239F77">
            <wp:extent cx="5731510" cy="12211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B15821A" wp14:editId="532CC402">
            <wp:extent cx="2697480" cy="1341641"/>
            <wp:effectExtent l="0" t="0" r="762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963" cy="13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3076202" wp14:editId="5D47CAC1">
            <wp:extent cx="5160642" cy="861060"/>
            <wp:effectExtent l="0" t="0" r="254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0949" cy="8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sz w:val="24"/>
          <w:szCs w:val="24"/>
        </w:rPr>
        <w:t xml:space="preserve">Both Assertion and reason are true and reason is the correct explanation of </w:t>
      </w:r>
      <w:proofErr w:type="gramStart"/>
      <w:r w:rsidRPr="00A6788A">
        <w:rPr>
          <w:rFonts w:ascii="Times New Roman" w:hAnsi="Times New Roman" w:cs="Times New Roman"/>
          <w:sz w:val="24"/>
          <w:szCs w:val="24"/>
        </w:rPr>
        <w:t>the  assertion</w:t>
      </w:r>
      <w:proofErr w:type="gramEnd"/>
      <w:r w:rsidRPr="00A6788A">
        <w:rPr>
          <w:rFonts w:ascii="Times New Roman" w:hAnsi="Times New Roman" w:cs="Times New Roman"/>
          <w:sz w:val="24"/>
          <w:szCs w:val="24"/>
        </w:rPr>
        <w:t>.</w:t>
      </w:r>
    </w:p>
    <w:p w:rsidR="00A6788A" w:rsidRPr="00A6788A" w:rsidRDefault="00A6788A" w:rsidP="00A678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sz w:val="24"/>
          <w:szCs w:val="24"/>
        </w:rPr>
        <w:t xml:space="preserve">Both Assertion and reason are true and reason is not the correct explanation of </w:t>
      </w:r>
      <w:proofErr w:type="gramStart"/>
      <w:r w:rsidRPr="00A6788A">
        <w:rPr>
          <w:rFonts w:ascii="Times New Roman" w:hAnsi="Times New Roman" w:cs="Times New Roman"/>
          <w:sz w:val="24"/>
          <w:szCs w:val="24"/>
        </w:rPr>
        <w:t>the  assertion</w:t>
      </w:r>
      <w:proofErr w:type="gramEnd"/>
      <w:r w:rsidRPr="00A6788A">
        <w:rPr>
          <w:rFonts w:ascii="Times New Roman" w:hAnsi="Times New Roman" w:cs="Times New Roman"/>
          <w:sz w:val="24"/>
          <w:szCs w:val="24"/>
        </w:rPr>
        <w:t>.</w:t>
      </w:r>
    </w:p>
    <w:p w:rsidR="00A6788A" w:rsidRPr="00A6788A" w:rsidRDefault="00A6788A" w:rsidP="00A678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sz w:val="24"/>
          <w:szCs w:val="24"/>
        </w:rPr>
        <w:t>Assertion is true but Reason is false.</w:t>
      </w:r>
    </w:p>
    <w:p w:rsidR="00A6788A" w:rsidRPr="00A6788A" w:rsidRDefault="00A6788A" w:rsidP="00A678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sz w:val="24"/>
          <w:szCs w:val="24"/>
        </w:rPr>
        <w:t>Assertion is false but Reason is true.</w:t>
      </w: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78B3FD57" wp14:editId="2C0AD909">
            <wp:extent cx="5731510" cy="1172845"/>
            <wp:effectExtent l="0" t="0" r="2540" b="825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34C1CCE2" wp14:editId="09DDC99B">
            <wp:extent cx="5731510" cy="15424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8A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proofErr w:type="gramStart"/>
      <w:r w:rsidRPr="00A6788A">
        <w:rPr>
          <w:rFonts w:ascii="Times New Roman" w:hAnsi="Times New Roman" w:cs="Times New Roman"/>
          <w:b/>
          <w:sz w:val="24"/>
          <w:szCs w:val="24"/>
        </w:rPr>
        <w:t>[ 2</w:t>
      </w:r>
      <w:proofErr w:type="gramEnd"/>
      <w:r w:rsidRPr="00A6788A"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80767C2" wp14:editId="5F2462C7">
            <wp:extent cx="5731510" cy="122301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14C5210" wp14:editId="77F51DF4">
            <wp:extent cx="5731510" cy="17018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5CA89A0F" wp14:editId="4B2B26B6">
            <wp:extent cx="5731510" cy="1222375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8FF6859" wp14:editId="4952DAE0">
            <wp:extent cx="2932126" cy="972611"/>
            <wp:effectExtent l="0" t="0" r="1905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6451" cy="97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963F52E" wp14:editId="7AC1AD57">
            <wp:extent cx="4511040" cy="1338918"/>
            <wp:effectExtent l="0" t="0" r="381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9981" cy="13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7565E006" wp14:editId="605046E8">
            <wp:extent cx="5731510" cy="1239520"/>
            <wp:effectExtent l="0" t="0" r="254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B97C0B9" wp14:editId="77C93333">
            <wp:extent cx="5731510" cy="594995"/>
            <wp:effectExtent l="0" t="0" r="254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8A" w:rsidRPr="00A6788A" w:rsidRDefault="00A6788A" w:rsidP="00A678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6788A" w:rsidRPr="00A6788A" w:rsidRDefault="00A6788A" w:rsidP="00A678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788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37E0A7C7" wp14:editId="7E6A5ED1">
            <wp:extent cx="5715000" cy="1048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4265" cy="105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88A" w:rsidRPr="00A6788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59" w:rsidRDefault="00082459" w:rsidP="00A6788A">
      <w:pPr>
        <w:spacing w:after="0" w:line="240" w:lineRule="auto"/>
      </w:pPr>
      <w:r>
        <w:separator/>
      </w:r>
    </w:p>
  </w:endnote>
  <w:endnote w:type="continuationSeparator" w:id="0">
    <w:p w:rsidR="00082459" w:rsidRDefault="00082459" w:rsidP="00A6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59" w:rsidRDefault="00082459" w:rsidP="00A6788A">
      <w:pPr>
        <w:spacing w:after="0" w:line="240" w:lineRule="auto"/>
      </w:pPr>
      <w:r>
        <w:separator/>
      </w:r>
    </w:p>
  </w:footnote>
  <w:footnote w:type="continuationSeparator" w:id="0">
    <w:p w:rsidR="00082459" w:rsidRDefault="00082459" w:rsidP="00A6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43391" o:spid="_x0000_s2053" type="#_x0000_t75" style="position:absolute;margin-left:0;margin-top:0;width:1949.75pt;height:1889.75pt;z-index:-2516551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 w:rsidP="005F2B46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noProof/>
        <w:color w:val="222222"/>
        <w:sz w:val="28"/>
        <w:szCs w:val="28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43392" o:spid="_x0000_s2054" type="#_x0000_t75" style="position:absolute;left:0;text-align:left;margin-left:0;margin-top:0;width:1949.75pt;height:1889.75pt;z-index:-25165414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PCMB</w:t>
    </w:r>
    <w:r w:rsidR="00A6788A"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CLASSES</w:t>
    </w: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 GURGOAN</w:t>
    </w:r>
    <w:r w:rsidR="00A6788A"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 </w:t>
    </w:r>
  </w:p>
  <w:p w:rsidR="00A6788A" w:rsidRPr="00C514B6" w:rsidRDefault="005F2B46" w:rsidP="005F2B46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IX</w:t>
    </w:r>
    <w:r w:rsidR="00A6788A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-XII CBSE</w:t>
    </w:r>
    <w:r w:rsidR="00A6788A"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/JEE MAINS/NEET</w:t>
    </w:r>
  </w:p>
  <w:p w:rsidR="00A6788A" w:rsidRDefault="00A6788A" w:rsidP="00A6788A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8393879732</w:t>
    </w:r>
  </w:p>
  <w:p w:rsidR="005F2B46" w:rsidRDefault="005F2B46" w:rsidP="00A6788A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CLASS XII</w:t>
    </w:r>
  </w:p>
  <w:p w:rsidR="00A6788A" w:rsidRDefault="00A6788A" w:rsidP="00A6788A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Topic: Aldehydes, Ketones and Carboxylic acids</w:t>
    </w:r>
  </w:p>
  <w:p w:rsidR="00A6788A" w:rsidRDefault="00A6788A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IN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88A" w:rsidRDefault="00A6788A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F2B46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A6788A" w:rsidRDefault="00A6788A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F2B46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46" w:rsidRDefault="005F2B46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843390" o:spid="_x0000_s2052" type="#_x0000_t75" style="position:absolute;margin-left:0;margin-top:0;width:1949.75pt;height:1889.7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922EC"/>
    <w:multiLevelType w:val="hybridMultilevel"/>
    <w:tmpl w:val="EAB23168"/>
    <w:lvl w:ilvl="0" w:tplc="282A1D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F27954"/>
    <w:multiLevelType w:val="hybridMultilevel"/>
    <w:tmpl w:val="CCBCEE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8A"/>
    <w:rsid w:val="00082459"/>
    <w:rsid w:val="000E7620"/>
    <w:rsid w:val="005F2B46"/>
    <w:rsid w:val="009E4E95"/>
    <w:rsid w:val="00A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E88D15CC-3418-43F9-B49D-C968583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8A"/>
  </w:style>
  <w:style w:type="paragraph" w:styleId="Footer">
    <w:name w:val="footer"/>
    <w:basedOn w:val="Normal"/>
    <w:link w:val="FooterChar"/>
    <w:uiPriority w:val="99"/>
    <w:unhideWhenUsed/>
    <w:rsid w:val="00A67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2024-01-13T09:50:00Z</dcterms:created>
  <dcterms:modified xsi:type="dcterms:W3CDTF">2025-07-17T04:26:00Z</dcterms:modified>
</cp:coreProperties>
</file>